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C80C" w14:textId="4EF4B80E" w:rsidR="008570F2" w:rsidRPr="00ED2F24" w:rsidRDefault="00ED2F24" w:rsidP="00ED2F24">
      <w:r w:rsidRPr="00ED2F24">
        <w:t>https://ancitoscana.it/coronavirus/3012-tutti-in-sella-per-il-turismo-sostenibile-in-costa-etruschi.html</w:t>
      </w:r>
    </w:p>
    <w:sectPr w:rsidR="008570F2" w:rsidRPr="00ED2F24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24"/>
    <w:rsid w:val="008570F2"/>
    <w:rsid w:val="00DB67CB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A1D"/>
  <w15:chartTrackingRefBased/>
  <w15:docId w15:val="{792579E3-A330-47C0-B773-60AC7D9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2021-01-07T16:12:00Z</dcterms:created>
  <dcterms:modified xsi:type="dcterms:W3CDTF">2021-01-07T16:12:00Z</dcterms:modified>
</cp:coreProperties>
</file>